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keepNext w:val="1"/>
        <w:keepLines w:val="1"/>
        <w:widowControl w:val="0"/>
        <w:spacing w:after="360"/>
        <w:ind/>
        <w:jc w:val="center"/>
        <w:outlineLvl w:val="0"/>
      </w:pPr>
      <w:r>
        <w:t xml:space="preserve">МИНИСТЕРСТВО ОБРАЗОВАНИЯ И НАУКИ РЕСПУБЛИКИ ТАТАРСТАН </w:t>
      </w:r>
    </w:p>
    <w:p w14:paraId="02000000">
      <w:pPr>
        <w:widowControl w:val="0"/>
        <w:spacing w:after="0" w:line="276" w:lineRule="auto"/>
        <w:ind w:firstLine="0"/>
        <w:jc w:val="center"/>
      </w:pPr>
      <w:r>
        <w:t>Республиканск</w:t>
      </w:r>
      <w:r>
        <w:t>ий</w:t>
      </w:r>
      <w:r>
        <w:t xml:space="preserve"> конкурс профессионального мастерства работников сферы воспитания и дополнительного образования «Воспитать человека»</w:t>
      </w:r>
    </w:p>
    <w:p w14:paraId="03000000">
      <w:pPr>
        <w:widowControl w:val="0"/>
        <w:spacing w:after="0" w:line="276" w:lineRule="auto"/>
        <w:ind w:firstLine="0"/>
        <w:jc w:val="center"/>
      </w:pPr>
    </w:p>
    <w:p w14:paraId="04000000">
      <w:pPr>
        <w:widowControl w:val="0"/>
        <w:spacing w:after="0" w:line="276" w:lineRule="auto"/>
        <w:ind w:firstLine="0"/>
        <w:jc w:val="center"/>
      </w:pPr>
      <w:r>
        <w:t>Номинация «Воспитание классного коллектива»</w:t>
      </w:r>
    </w:p>
    <w:p w14:paraId="05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06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07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08000000">
      <w:pPr>
        <w:widowControl w:val="0"/>
        <w:spacing w:after="0" w:line="276" w:lineRule="auto"/>
        <w:ind w:firstLine="0"/>
        <w:jc w:val="center"/>
        <w:rPr>
          <w:b w:val="1"/>
        </w:rPr>
      </w:pPr>
      <w:r>
        <w:rPr>
          <w:b w:val="1"/>
        </w:rPr>
        <w:t>ПАСПОРТ ВОСПИТАТЕЛЬНОЙ ПРАКТИКИ</w:t>
      </w:r>
      <w:r>
        <w:rPr>
          <w:b w:val="1"/>
        </w:rPr>
        <w:br/>
      </w:r>
      <w:r>
        <w:rPr>
          <w:b w:val="1"/>
        </w:rPr>
        <w:t>«Социализация подростков через театральную деятельность»</w:t>
      </w:r>
    </w:p>
    <w:p w14:paraId="09000000">
      <w:pPr>
        <w:widowControl w:val="0"/>
        <w:spacing w:after="0" w:line="276" w:lineRule="auto"/>
        <w:ind w:firstLine="0"/>
        <w:jc w:val="center"/>
        <w:rPr>
          <w:sz w:val="20"/>
        </w:rPr>
      </w:pPr>
    </w:p>
    <w:p w14:paraId="0A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</w:p>
    <w:p w14:paraId="0B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</w:p>
    <w:p w14:paraId="0C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</w:p>
    <w:p w14:paraId="0D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</w:p>
    <w:p w14:paraId="0E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</w:p>
    <w:p w14:paraId="0F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</w:p>
    <w:p w14:paraId="10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</w:p>
    <w:p w14:paraId="11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</w:p>
    <w:p w14:paraId="12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  <w:r>
        <w:rPr>
          <w:b w:val="1"/>
        </w:rPr>
        <w:t xml:space="preserve">Автор воспитательной практики: учитель русского языка и литературы  </w:t>
      </w:r>
    </w:p>
    <w:p w14:paraId="13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  <w:r>
        <w:rPr>
          <w:b w:val="1"/>
        </w:rPr>
        <w:t xml:space="preserve">МБОУ  Тат.Шуранская ООШ Муслюмовского района РТ </w:t>
      </w:r>
    </w:p>
    <w:p w14:paraId="14000000">
      <w:pPr>
        <w:widowControl w:val="0"/>
        <w:spacing w:after="0" w:line="276" w:lineRule="auto"/>
        <w:ind w:firstLine="0" w:left="5620" w:right="160"/>
        <w:jc w:val="right"/>
        <w:rPr>
          <w:b w:val="1"/>
        </w:rPr>
      </w:pPr>
      <w:r>
        <w:rPr>
          <w:b w:val="1"/>
        </w:rPr>
        <w:t>Марданова Гульназ Мирхазияновна</w:t>
      </w:r>
    </w:p>
    <w:p w14:paraId="15000000">
      <w:pPr>
        <w:widowControl w:val="0"/>
        <w:spacing w:after="0" w:line="276" w:lineRule="auto"/>
        <w:ind w:firstLine="0"/>
        <w:jc w:val="center"/>
        <w:rPr>
          <w:b w:val="1"/>
          <w:highlight w:val="yellow"/>
        </w:rPr>
      </w:pPr>
    </w:p>
    <w:p w14:paraId="16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7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8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9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A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B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C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D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E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1F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20000000">
      <w:pPr>
        <w:widowControl w:val="0"/>
        <w:spacing w:after="0" w:line="276" w:lineRule="auto"/>
        <w:ind w:firstLine="0"/>
        <w:jc w:val="center"/>
        <w:rPr>
          <w:b w:val="1"/>
        </w:rPr>
      </w:pPr>
      <w:r>
        <w:rPr>
          <w:b w:val="1"/>
        </w:rPr>
        <w:t>202</w:t>
      </w:r>
      <w:r>
        <w:rPr>
          <w:b w:val="1"/>
        </w:rPr>
        <w:t>5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3322"/>
        <w:gridCol w:w="6543"/>
      </w:tblGrid>
      <w:tr>
        <w:trPr>
          <w:trHeight w:hRule="atLeast" w:val="698"/>
        </w:trP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Полное название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widowControl w:val="0"/>
              <w:spacing w:after="0" w:line="240" w:lineRule="auto"/>
              <w:ind w:firstLine="0"/>
              <w:jc w:val="center"/>
            </w:pPr>
            <w:r>
              <w:t>Социализация подростков через театральную деятельность</w:t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</w:t>
            </w:r>
            <w:r>
              <w:rPr>
                <w:rFonts w:ascii="Times New Roman" w:hAnsi="Times New Roman"/>
                <w:sz w:val="28"/>
              </w:rPr>
              <w:t xml:space="preserve"> (</w:t>
            </w:r>
            <w:r>
              <w:rPr>
                <w:rFonts w:ascii="Times New Roman" w:hAnsi="Times New Roman"/>
                <w:sz w:val="24"/>
              </w:rPr>
              <w:t>последнее при наличии</w:t>
            </w:r>
            <w:r>
              <w:rPr>
                <w:rFonts w:ascii="Times New Roman" w:hAnsi="Times New Roman"/>
                <w:sz w:val="28"/>
              </w:rPr>
              <w:t>)</w:t>
            </w:r>
            <w:r>
              <w:rPr>
                <w:rFonts w:ascii="Times New Roman" w:hAnsi="Times New Roman"/>
                <w:sz w:val="28"/>
              </w:rPr>
              <w:t>, должность и наименование образовательной организации авторов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widowControl w:val="0"/>
              <w:spacing w:after="0" w:line="240" w:lineRule="auto"/>
              <w:ind w:firstLine="0"/>
              <w:jc w:val="both"/>
            </w:pPr>
            <w:r>
              <w:t>Марданова Гульназ Мирхазияновна, учитель русского языка и литературы МБОУ Тат.Шуранская ООШ Муслюмовского района РТ</w:t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Аннотация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widowControl w:val="0"/>
              <w:spacing w:after="0" w:line="240" w:lineRule="auto"/>
              <w:ind w:firstLine="0"/>
              <w:jc w:val="both"/>
            </w:pP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 xml:space="preserve">В современном обществе социализация подростков является одной из ключевых задач воспитательной работы. Театральная деятельность представляет собой эффективный инструмент для развития социальных навыков, эмоционального интеллекта и креативности у молодежи. Данная воспитательная практика направлена на использование театра как средства для формирования у подростков уверенности в себе, умения работать в команде и выражать свои мысли и чувства. </w:t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Ключевые слова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widowControl w:val="0"/>
              <w:spacing w:after="0" w:line="240" w:lineRule="auto"/>
              <w:ind w:firstLine="0"/>
              <w:jc w:val="both"/>
            </w:pPr>
            <w:r>
              <w:t>Социализация, театральная деятельность, командная работа, эмоциональный интеллект, креативность, самовыражение</w:t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Актуальность внедрения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widowControl w:val="0"/>
              <w:spacing w:after="0" w:line="240" w:lineRule="auto"/>
              <w:ind w:firstLine="0"/>
              <w:jc w:val="both"/>
            </w:pP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Подростковый возраст — это период активного формирования личности, поиска своего места в обществе и установления социальных связей.</w:t>
            </w:r>
            <w:r>
              <w:rPr>
                <w:rFonts w:ascii="Times New Roman" w:hAnsi="Times New Roman"/>
                <w:sz w:val="28"/>
              </w:rPr>
              <w:br/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Одним из эффективных методов социализации является театральная деятельность. Театр позволяет подросткам развивать коммуникативные навыки, учиться работать в команде, выражать свои эмоции и мысли, а также развивать творческое мышление.</w:t>
            </w:r>
            <w:r>
              <w:rPr>
                <w:rFonts w:ascii="Times New Roman" w:hAnsi="Times New Roman"/>
                <w:sz w:val="28"/>
              </w:rPr>
              <w:br/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и задачи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widowControl w:val="0"/>
              <w:spacing w:after="0" w:line="240" w:lineRule="auto"/>
              <w:ind w:firstLine="0"/>
            </w:pPr>
            <w:r>
              <w:t>Цель: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содействие социализации подростков через вовлечение их в театральную деятельность.</w:t>
            </w:r>
            <w:r>
              <w:br/>
            </w:r>
            <w:r>
              <w:t>Задачи:</w:t>
            </w:r>
          </w:p>
          <w:p w14:paraId="2D000000">
            <w:pPr>
              <w:widowControl w:val="0"/>
              <w:spacing w:after="0" w:line="240" w:lineRule="auto"/>
              <w:ind w:firstLine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Организовать театральные занятия, направленные на улучшение навыков общения, умения слушать и понимать других.</w:t>
            </w:r>
            <w:r>
              <w:rPr>
                <w:rFonts w:ascii="Times New Roman" w:hAnsi="Times New Roman"/>
                <w:sz w:val="28"/>
              </w:rPr>
              <w:br/>
            </w:r>
            <w:r>
              <w:rPr>
                <w:rFonts w:ascii="Times New Roman" w:hAnsi="Times New Roman"/>
                <w:sz w:val="28"/>
              </w:rPr>
              <w:t>2.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Провести упражнения и игры, которые помогают подросткам осознавать и выражать свои эмоции, а также развивать эмпатию.</w:t>
            </w:r>
          </w:p>
          <w:p w14:paraId="2E000000">
            <w:pPr>
              <w:widowControl w:val="0"/>
              <w:spacing w:after="0" w:line="240" w:lineRule="auto"/>
              <w:ind w:firstLine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Создавать условия для свободного самовыражения через театральные постановки</w:t>
            </w:r>
            <w:r>
              <w:rPr>
                <w:sz w:val="28"/>
              </w:rPr>
              <w:t>.</w:t>
            </w:r>
          </w:p>
          <w:p w14:paraId="2F000000">
            <w:pPr>
              <w:widowControl w:val="0"/>
              <w:spacing w:after="0" w:line="240" w:lineRule="auto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4. Развивать общекультурную компетенцию через создание декораций и костюмов персонажей.</w:t>
            </w:r>
            <w:r>
              <w:rPr>
                <w:sz w:val="28"/>
              </w:rPr>
              <w:br/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Целевая аудитория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widowControl w:val="0"/>
              <w:spacing w:after="0" w:line="240" w:lineRule="auto"/>
              <w:ind w:firstLine="0"/>
            </w:pPr>
            <w:r>
              <w:t>Подростки, родители, педагоги, сообщество</w:t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Краткий анализ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widowControl w:val="0"/>
              <w:spacing w:after="0" w:line="240" w:lineRule="auto"/>
              <w:ind w:firstLine="0"/>
            </w:pPr>
            <w:r>
              <w:t>Представлен</w:t>
            </w:r>
            <w:r>
              <w:t xml:space="preserve"> в приложении № 1 </w:t>
            </w:r>
            <w:r>
              <w:t xml:space="preserve">к </w:t>
            </w:r>
            <w:r>
              <w:t>Паспорт</w:t>
            </w:r>
            <w:r>
              <w:t>у</w:t>
            </w:r>
            <w:r>
              <w:t xml:space="preserve"> воспитательной практики</w:t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Технологии и методы реализации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widowControl w:val="0"/>
              <w:numPr>
                <w:numId w:val="1"/>
              </w:numPr>
              <w:spacing w:after="0" w:line="240" w:lineRule="auto"/>
              <w:ind/>
            </w:pPr>
            <w:r>
              <w:t>театральные мастерские</w:t>
            </w:r>
          </w:p>
          <w:p w14:paraId="36000000">
            <w:pPr>
              <w:widowControl w:val="0"/>
              <w:numPr>
                <w:numId w:val="1"/>
              </w:numPr>
              <w:spacing w:after="0" w:line="240" w:lineRule="auto"/>
              <w:ind/>
            </w:pPr>
            <w:r>
              <w:t>импровизационные игры</w:t>
            </w:r>
          </w:p>
          <w:p w14:paraId="37000000">
            <w:pPr>
              <w:widowControl w:val="0"/>
              <w:numPr>
                <w:numId w:val="1"/>
              </w:numPr>
              <w:spacing w:after="0" w:line="240" w:lineRule="auto"/>
              <w:ind/>
            </w:pPr>
            <w:r>
              <w:t>создание театральных постановок</w:t>
            </w:r>
          </w:p>
          <w:p w14:paraId="38000000">
            <w:pPr>
              <w:widowControl w:val="0"/>
              <w:numPr>
                <w:numId w:val="1"/>
              </w:numPr>
              <w:spacing w:after="0" w:line="240" w:lineRule="auto"/>
              <w:ind/>
            </w:pPr>
            <w:r>
              <w:t>творческие проекты</w:t>
            </w:r>
          </w:p>
          <w:p w14:paraId="39000000">
            <w:pPr>
              <w:widowControl w:val="0"/>
              <w:numPr>
                <w:numId w:val="1"/>
              </w:numPr>
              <w:spacing w:after="0" w:line="240" w:lineRule="auto"/>
              <w:ind/>
            </w:pPr>
            <w:r>
              <w:t>изготовление декораций и костюмов</w:t>
            </w:r>
          </w:p>
          <w:p w14:paraId="3A000000">
            <w:pPr>
              <w:widowControl w:val="0"/>
              <w:numPr>
                <w:numId w:val="1"/>
              </w:numPr>
              <w:spacing w:after="0" w:line="240" w:lineRule="auto"/>
              <w:ind/>
            </w:pPr>
            <w:r>
              <w:t>обсуждение и рефлексия</w:t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widowControl w:val="0"/>
              <w:spacing w:after="0" w:line="240" w:lineRule="auto"/>
              <w:ind w:firstLine="0"/>
            </w:pPr>
            <w:r>
              <w:t>1.Материально-технические:помещение,</w:t>
            </w:r>
          </w:p>
          <w:p w14:paraId="3D000000">
            <w:pPr>
              <w:widowControl w:val="0"/>
              <w:spacing w:after="0" w:line="240" w:lineRule="auto"/>
              <w:ind w:firstLine="0"/>
            </w:pPr>
            <w:r>
              <w:t>оборудование, технические средства.</w:t>
            </w:r>
          </w:p>
          <w:p w14:paraId="3E000000">
            <w:pPr>
              <w:widowControl w:val="0"/>
              <w:spacing w:after="0" w:line="240" w:lineRule="auto"/>
              <w:ind w:firstLine="0"/>
            </w:pPr>
            <w:r>
              <w:t>2.Человеческие: педагоги и наставники, психологи.</w:t>
            </w:r>
          </w:p>
          <w:p w14:paraId="3F000000">
            <w:pPr>
              <w:widowControl w:val="0"/>
              <w:spacing w:after="0" w:line="240" w:lineRule="auto"/>
              <w:ind w:firstLine="0"/>
            </w:pPr>
            <w:r>
              <w:t>3.Методические: учебные материалы, программы и сценарии.</w:t>
            </w:r>
          </w:p>
          <w:p w14:paraId="40000000">
            <w:pPr>
              <w:widowControl w:val="0"/>
              <w:spacing w:after="0" w:line="240" w:lineRule="auto"/>
              <w:ind w:firstLine="0"/>
            </w:pPr>
            <w:r>
              <w:t>4.Финансовые: бюджет</w:t>
            </w:r>
          </w:p>
          <w:p w14:paraId="41000000">
            <w:pPr>
              <w:widowControl w:val="0"/>
              <w:spacing w:after="0" w:line="240" w:lineRule="auto"/>
              <w:ind w:firstLine="0"/>
            </w:pPr>
            <w:r>
              <w:t>5. Социальные: партнерства, сообщество.</w:t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Период реализации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widowControl w:val="0"/>
              <w:spacing w:after="0" w:line="240" w:lineRule="auto"/>
              <w:ind w:firstLine="0"/>
            </w:pPr>
            <w:r>
              <w:t xml:space="preserve">Период: </w:t>
            </w:r>
            <w:r>
              <w:t>9 месяцев (1 сентября  2024 – 31 мая 2025</w:t>
            </w:r>
            <w:r>
              <w:t>г.)</w:t>
            </w:r>
          </w:p>
          <w:p w14:paraId="44000000">
            <w:pPr>
              <w:widowControl w:val="0"/>
              <w:spacing w:after="0" w:line="240" w:lineRule="auto"/>
              <w:ind w:firstLine="0"/>
            </w:pPr>
            <w:r>
              <w:t xml:space="preserve">В приложении № 2 </w:t>
            </w:r>
            <w:r>
              <w:t xml:space="preserve">к </w:t>
            </w:r>
            <w:r>
              <w:t>Паспорт</w:t>
            </w:r>
            <w:r>
              <w:t>у</w:t>
            </w:r>
            <w:r>
              <w:t xml:space="preserve"> воспитательной практики представлен план-график реализации воспитательной практики по Диаграмме </w:t>
            </w:r>
            <w:r>
              <w:t>Ганта</w:t>
            </w:r>
            <w:r>
              <w:tab/>
            </w:r>
          </w:p>
        </w:tc>
      </w:tr>
      <w:tr>
        <w:tc>
          <w:tcPr>
            <w:tcW w:type="dxa" w:w="33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Ожидаемые результаты воспитательной практики</w:t>
            </w:r>
          </w:p>
        </w:tc>
        <w:tc>
          <w:tcPr>
            <w:tcW w:type="dxa" w:w="65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widowControl w:val="0"/>
              <w:spacing w:after="0" w:line="240" w:lineRule="auto"/>
              <w:ind w:firstLine="0"/>
            </w:pPr>
            <w:r>
              <w:t>1.Развитие коммуникативных навыков.</w:t>
            </w:r>
          </w:p>
          <w:p w14:paraId="47000000">
            <w:pPr>
              <w:widowControl w:val="0"/>
              <w:spacing w:after="0" w:line="240" w:lineRule="auto"/>
              <w:ind w:firstLine="0"/>
            </w:pPr>
            <w:r>
              <w:t>2.Эмоциональная грамотность.</w:t>
            </w:r>
          </w:p>
          <w:p w14:paraId="48000000">
            <w:pPr>
              <w:widowControl w:val="0"/>
              <w:spacing w:after="0" w:line="240" w:lineRule="auto"/>
              <w:ind w:firstLine="0"/>
            </w:pPr>
            <w:r>
              <w:t>3.Критическое мышление и креативность.</w:t>
            </w:r>
          </w:p>
          <w:p w14:paraId="49000000">
            <w:pPr>
              <w:widowControl w:val="0"/>
              <w:spacing w:after="0" w:line="240" w:lineRule="auto"/>
              <w:ind w:firstLine="0"/>
            </w:pPr>
            <w:r>
              <w:t>4.Командная работа и сотрудничество.</w:t>
            </w:r>
          </w:p>
          <w:p w14:paraId="4A000000">
            <w:pPr>
              <w:widowControl w:val="0"/>
              <w:spacing w:after="0" w:line="240" w:lineRule="auto"/>
              <w:ind w:firstLine="0"/>
            </w:pPr>
            <w:r>
              <w:t>5.Повышение самооценки.</w:t>
            </w:r>
          </w:p>
          <w:p w14:paraId="4B000000">
            <w:pPr>
              <w:widowControl w:val="0"/>
              <w:spacing w:after="0" w:line="240" w:lineRule="auto"/>
              <w:ind w:firstLine="0"/>
            </w:pPr>
            <w:r>
              <w:t>6.Формирование культурной идентичности.</w:t>
            </w:r>
          </w:p>
        </w:tc>
      </w:tr>
      <w:tr>
        <w:trPr>
          <w:trHeight w:hRule="atLeast" w:val="2581"/>
        </w:trPr>
        <w:tc>
          <w:tcPr>
            <w:tcW w:type="dxa" w:w="986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widowControl w:val="0"/>
              <w:spacing w:after="0" w:line="240" w:lineRule="auto"/>
              <w:ind w:firstLine="0"/>
              <w:jc w:val="center"/>
            </w:pPr>
            <w:r>
              <w:t>Описание воспитательной практики</w:t>
            </w:r>
          </w:p>
          <w:p w14:paraId="4D000000">
            <w:pPr>
              <w:widowControl w:val="0"/>
              <w:spacing w:after="0" w:line="240" w:lineRule="auto"/>
              <w:ind w:firstLine="0"/>
              <w:jc w:val="both"/>
            </w:pP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Воспитательная практика «Социализация подростков через театральную деятельность» основана на идее о том, что театр является мощным инструментом для развития личности. Театральная деятельность позволяет подрост</w:t>
            </w:r>
            <w:r>
              <w:rPr>
                <w:rFonts w:ascii="Times New Roman" w:hAnsi="Times New Roman"/>
                <w:sz w:val="28"/>
              </w:rPr>
              <w:t>кам</w:t>
            </w:r>
            <w:r>
              <w:rPr>
                <w:rFonts w:ascii="Times New Roman" w:hAnsi="Times New Roman"/>
                <w:sz w:val="28"/>
              </w:rPr>
              <w:br/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 xml:space="preserve"> не только развивать свои артистические способности, но и формировать важные жизненные навыки, такие как умение слушать, понимать и взаимодействовать с окружающими. В процессе театральной деятельности подростки учатся выражать свои эмоции и мысли,что способствует их внутреннему развитию и самовыражению.</w:t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Театр предоставляет уникальную возможность для подростков погрузиться в различные роли и ситуации, что помогает им лучше понять себя и окружающий мир. Играя разные персонажи, они могут исследовать различные аспекты человеческой природы, развивать эмпатию и способность к сопереживанию. Это особенно важно в подростковом возрасте, когда формируются основные жизненные ценности и социальные установки.</w:t>
            </w:r>
            <w:r>
              <w:rPr>
                <w:rFonts w:ascii="Times New Roman" w:hAnsi="Times New Roman"/>
                <w:sz w:val="28"/>
              </w:rPr>
              <w:br/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Кроме того, участие в театральных постановках требует от подростков высокой степени ответственности и дисциплины. Они учатся планировать свое время, работать над задачами и доводить начатое до конца. Эти навыки будут полезны им не только в театре, но и в учебе, а также в будущей профессиональной деятельности.</w:t>
            </w:r>
            <w:r>
              <w:rPr>
                <w:rFonts w:ascii="Times New Roman" w:hAnsi="Times New Roman"/>
                <w:sz w:val="28"/>
              </w:rPr>
              <w:br/>
            </w: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Театральные фестивали и конкурсы, в которых участвуют подростки, становятся не только площадкой для демонстрации их талантов, но и возможностью для обмена опытом с другими участниками. Это создает атмосферу поддержки и взаимопомощи, что способствует укреплению дружеских связей и формированию команды.</w:t>
            </w:r>
          </w:p>
          <w:p w14:paraId="4E000000">
            <w:pPr>
              <w:widowControl w:val="0"/>
              <w:spacing w:after="0" w:line="240" w:lineRule="auto"/>
              <w:ind w:firstLine="0"/>
              <w:jc w:val="both"/>
            </w:pPr>
            <w:r>
              <w:rPr>
                <w:rFonts w:ascii="Times New Roman" w:hAnsi="Times New Roman"/>
                <w:b w:val="0"/>
                <w:i w:val="0"/>
                <w:caps w:val="0"/>
                <w:color w:val="3A3A3A"/>
                <w:spacing w:val="0"/>
                <w:sz w:val="28"/>
              </w:rPr>
              <w:t>Инновационность воспитательной практики заключается в использовании театра как мощного инструмента для развития личностных и социальных навыков у молодежи. В современном мире, где подростки сталкиваются с множеством вызовов, таких как давление сверстников, проблемы самоидентификации и эмоциональные трудности, театральная деятельность становится уникальной платформой для их социализации.</w:t>
            </w:r>
            <w:r>
              <w:br/>
            </w:r>
          </w:p>
          <w:p w14:paraId="4F000000">
            <w:pPr>
              <w:widowControl w:val="0"/>
              <w:spacing w:after="0" w:line="240" w:lineRule="auto"/>
              <w:ind w:firstLine="0"/>
              <w:jc w:val="center"/>
            </w:pPr>
          </w:p>
          <w:p w14:paraId="50000000">
            <w:pPr>
              <w:widowControl w:val="0"/>
              <w:spacing w:after="0" w:line="240" w:lineRule="auto"/>
              <w:ind w:firstLine="0"/>
              <w:jc w:val="center"/>
            </w:pPr>
          </w:p>
          <w:p w14:paraId="51000000">
            <w:pPr>
              <w:widowControl w:val="0"/>
              <w:spacing w:after="0" w:line="240" w:lineRule="auto"/>
              <w:ind w:firstLine="0"/>
            </w:pPr>
          </w:p>
          <w:p w14:paraId="52000000">
            <w:pPr>
              <w:widowControl w:val="0"/>
              <w:spacing w:after="0" w:line="240" w:lineRule="auto"/>
              <w:ind w:firstLine="0"/>
              <w:jc w:val="center"/>
            </w:pPr>
          </w:p>
          <w:p w14:paraId="53000000">
            <w:pPr>
              <w:widowControl w:val="0"/>
              <w:spacing w:after="0" w:line="240" w:lineRule="auto"/>
              <w:ind w:firstLine="0"/>
            </w:pPr>
          </w:p>
        </w:tc>
      </w:tr>
    </w:tbl>
    <w:p w14:paraId="54000000">
      <w:pPr>
        <w:widowControl w:val="0"/>
        <w:spacing w:after="0" w:line="276" w:lineRule="auto"/>
        <w:ind w:firstLine="0"/>
        <w:jc w:val="center"/>
        <w:rPr>
          <w:b w:val="1"/>
        </w:rPr>
      </w:pPr>
    </w:p>
    <w:p w14:paraId="55000000">
      <w:pPr>
        <w:pStyle w:val="Style_1"/>
      </w:pPr>
    </w:p>
    <w:p w14:paraId="56000000">
      <w:pPr>
        <w:pStyle w:val="Style_1"/>
      </w:pPr>
    </w:p>
    <w:p w14:paraId="57000000">
      <w:pPr>
        <w:pStyle w:val="Style_1"/>
      </w:pPr>
    </w:p>
    <w:p w14:paraId="58000000">
      <w:pPr>
        <w:pStyle w:val="Style_1"/>
      </w:pPr>
    </w:p>
    <w:p w14:paraId="59000000">
      <w:pPr>
        <w:pStyle w:val="Style_1"/>
      </w:pPr>
    </w:p>
    <w:p w14:paraId="5A000000">
      <w:pPr>
        <w:pStyle w:val="Style_1"/>
      </w:pPr>
    </w:p>
    <w:p w14:paraId="5B000000">
      <w:pPr>
        <w:pStyle w:val="Style_1"/>
      </w:pPr>
    </w:p>
    <w:p w14:paraId="5C000000">
      <w:pPr>
        <w:pStyle w:val="Style_1"/>
      </w:pPr>
    </w:p>
    <w:p w14:paraId="5D000000">
      <w:pPr>
        <w:pStyle w:val="Style_1"/>
      </w:pPr>
    </w:p>
    <w:p w14:paraId="5E000000">
      <w:pPr>
        <w:pStyle w:val="Style_1"/>
      </w:pPr>
    </w:p>
    <w:p w14:paraId="5F000000">
      <w:pPr>
        <w:pStyle w:val="Style_1"/>
      </w:pPr>
    </w:p>
    <w:p w14:paraId="60000000">
      <w:pPr>
        <w:pStyle w:val="Style_1"/>
      </w:pPr>
    </w:p>
    <w:p w14:paraId="61000000">
      <w:pPr>
        <w:pStyle w:val="Style_1"/>
      </w:pPr>
    </w:p>
    <w:p w14:paraId="62000000">
      <w:pPr>
        <w:pStyle w:val="Style_1"/>
      </w:pPr>
    </w:p>
    <w:p w14:paraId="63000000">
      <w:pPr>
        <w:pStyle w:val="Style_1"/>
      </w:pPr>
    </w:p>
    <w:p w14:paraId="64000000">
      <w:pPr>
        <w:pStyle w:val="Style_1"/>
      </w:pPr>
    </w:p>
    <w:p w14:paraId="65000000">
      <w:pPr>
        <w:pStyle w:val="Style_1"/>
      </w:pPr>
    </w:p>
    <w:p w14:paraId="66000000">
      <w:pPr>
        <w:pStyle w:val="Style_1"/>
      </w:pPr>
    </w:p>
    <w:p w14:paraId="67000000">
      <w:pPr>
        <w:pStyle w:val="Style_1"/>
      </w:pPr>
    </w:p>
    <w:p w14:paraId="68000000">
      <w:pPr>
        <w:pStyle w:val="Style_1"/>
      </w:pPr>
    </w:p>
    <w:p w14:paraId="69000000">
      <w:pPr>
        <w:pStyle w:val="Style_1"/>
      </w:pPr>
    </w:p>
    <w:p w14:paraId="6A000000">
      <w:pPr>
        <w:pStyle w:val="Style_1"/>
      </w:pPr>
    </w:p>
    <w:p w14:paraId="6B000000">
      <w:pPr>
        <w:pStyle w:val="Style_1"/>
      </w:pPr>
    </w:p>
    <w:p w14:paraId="6C000000">
      <w:pPr>
        <w:pStyle w:val="Style_1"/>
      </w:pPr>
    </w:p>
    <w:p w14:paraId="6D000000">
      <w:pPr>
        <w:pStyle w:val="Style_1"/>
      </w:pPr>
    </w:p>
    <w:p w14:paraId="6E000000">
      <w:pPr>
        <w:pStyle w:val="Style_1"/>
      </w:pPr>
    </w:p>
    <w:p w14:paraId="6F000000">
      <w:pPr>
        <w:pStyle w:val="Style_1"/>
      </w:pPr>
    </w:p>
    <w:p w14:paraId="70000000">
      <w:pPr>
        <w:pStyle w:val="Style_1"/>
      </w:pPr>
    </w:p>
    <w:p w14:paraId="71000000">
      <w:pPr>
        <w:pStyle w:val="Style_1"/>
      </w:pPr>
    </w:p>
    <w:p w14:paraId="72000000">
      <w:pPr>
        <w:pStyle w:val="Style_1"/>
      </w:pPr>
    </w:p>
    <w:p w14:paraId="73000000">
      <w:pPr>
        <w:pStyle w:val="Style_1"/>
      </w:pPr>
    </w:p>
    <w:p w14:paraId="74000000">
      <w:pPr>
        <w:widowControl w:val="0"/>
        <w:spacing w:after="0" w:line="240" w:lineRule="auto"/>
        <w:ind w:firstLine="0"/>
        <w:jc w:val="center"/>
        <w:rPr>
          <w:b w:val="1"/>
        </w:rPr>
      </w:pPr>
      <w:r>
        <w:rPr>
          <w:b w:val="1"/>
        </w:rPr>
        <w:t>Краткий анализ воспитательной практики</w:t>
      </w:r>
    </w:p>
    <w:p w14:paraId="75000000">
      <w:pPr>
        <w:widowControl w:val="0"/>
        <w:spacing w:after="0" w:line="240" w:lineRule="auto"/>
        <w:ind w:firstLine="0"/>
        <w:jc w:val="center"/>
        <w:rPr>
          <w:b w:val="1"/>
        </w:rPr>
      </w:pPr>
      <w:r>
        <w:rPr>
          <w:b w:val="1"/>
        </w:rPr>
        <w:t>«Социализация подростков через театральную деятельность»</w:t>
      </w:r>
    </w:p>
    <w:p w14:paraId="76000000">
      <w:pPr>
        <w:widowControl w:val="0"/>
        <w:spacing w:after="0" w:line="240" w:lineRule="auto"/>
        <w:ind w:firstLine="0"/>
        <w:jc w:val="center"/>
        <w:rPr>
          <w:sz w:val="20"/>
        </w:rPr>
      </w:pPr>
    </w:p>
    <w:p w14:paraId="77000000">
      <w:pPr>
        <w:widowControl w:val="0"/>
        <w:spacing w:after="0" w:line="240" w:lineRule="auto"/>
        <w:ind w:firstLine="709"/>
        <w:jc w:val="both"/>
      </w:pPr>
    </w:p>
    <w:p w14:paraId="78000000">
      <w:pPr>
        <w:widowControl w:val="0"/>
        <w:spacing w:after="0" w:line="240" w:lineRule="auto"/>
        <w:ind w:firstLine="709"/>
        <w:jc w:val="both"/>
      </w:pPr>
    </w:p>
    <w:p w14:paraId="79000000">
      <w:pPr>
        <w:widowControl w:val="0"/>
        <w:spacing w:after="0" w:line="240" w:lineRule="auto"/>
        <w:ind w:firstLine="0"/>
        <w:jc w:val="both"/>
      </w:pP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4932"/>
        <w:gridCol w:w="4933"/>
      </w:tblGrid>
      <w:t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widowControl w:val="0"/>
              <w:spacing w:after="0" w:line="240" w:lineRule="auto"/>
              <w:ind w:firstLine="0"/>
              <w:jc w:val="center"/>
              <w:rPr>
                <w:b w:val="1"/>
              </w:rPr>
            </w:pPr>
            <w:r>
              <w:rPr>
                <w:b w:val="1"/>
              </w:rPr>
              <w:t>Внутренние факторы</w:t>
            </w:r>
          </w:p>
        </w:tc>
        <w:tc>
          <w:tcPr>
            <w:tcW w:type="dxa" w:w="49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widowControl w:val="0"/>
              <w:spacing w:after="0" w:line="240" w:lineRule="auto"/>
              <w:ind w:firstLine="0"/>
              <w:jc w:val="center"/>
              <w:rPr>
                <w:b w:val="1"/>
              </w:rPr>
            </w:pPr>
            <w:r>
              <w:rPr>
                <w:b w:val="1"/>
              </w:rPr>
              <w:t>Внешние факторы</w:t>
            </w:r>
          </w:p>
        </w:tc>
      </w:tr>
      <w:t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widowControl w:val="0"/>
              <w:spacing w:after="0" w:line="240" w:lineRule="auto"/>
              <w:ind w:firstLine="0"/>
              <w:jc w:val="center"/>
              <w:rPr>
                <w:i w:val="1"/>
              </w:rPr>
            </w:pPr>
            <w:r>
              <w:rPr>
                <w:i w:val="1"/>
              </w:rPr>
              <w:t>Сильные стороны</w:t>
            </w:r>
          </w:p>
        </w:tc>
        <w:tc>
          <w:tcPr>
            <w:tcW w:type="dxa" w:w="49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widowControl w:val="0"/>
              <w:spacing w:after="0" w:line="240" w:lineRule="auto"/>
              <w:ind w:firstLine="0"/>
              <w:jc w:val="center"/>
              <w:rPr>
                <w:i w:val="1"/>
              </w:rPr>
            </w:pPr>
            <w:r>
              <w:rPr>
                <w:i w:val="1"/>
              </w:rPr>
              <w:t>Возможности</w:t>
            </w:r>
          </w:p>
        </w:tc>
      </w:tr>
      <w:t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widowControl w:val="0"/>
              <w:spacing w:after="0" w:line="240" w:lineRule="auto"/>
              <w:ind w:firstLine="0"/>
              <w:jc w:val="both"/>
            </w:pPr>
            <w:r>
              <w:t>1.Развитие коммуникативных навыков.</w:t>
            </w:r>
          </w:p>
          <w:p w14:paraId="7F000000">
            <w:pPr>
              <w:widowControl w:val="0"/>
              <w:spacing w:after="0" w:line="240" w:lineRule="auto"/>
              <w:ind w:firstLine="0"/>
              <w:jc w:val="both"/>
            </w:pPr>
            <w:r>
              <w:t>2.Творческое самовыражение.</w:t>
            </w:r>
          </w:p>
          <w:p w14:paraId="80000000">
            <w:pPr>
              <w:widowControl w:val="0"/>
              <w:spacing w:after="0" w:line="240" w:lineRule="auto"/>
              <w:ind w:firstLine="0"/>
              <w:jc w:val="both"/>
            </w:pPr>
            <w:r>
              <w:t>3.Командная работа.</w:t>
            </w:r>
          </w:p>
          <w:p w14:paraId="81000000">
            <w:pPr>
              <w:widowControl w:val="0"/>
              <w:spacing w:after="0" w:line="240" w:lineRule="auto"/>
              <w:ind w:firstLine="0"/>
              <w:jc w:val="both"/>
            </w:pPr>
            <w:r>
              <w:t>4.Уверенность в себе</w:t>
            </w:r>
          </w:p>
          <w:p w14:paraId="82000000">
            <w:pPr>
              <w:widowControl w:val="0"/>
              <w:spacing w:after="0" w:line="240" w:lineRule="auto"/>
              <w:ind w:firstLine="0"/>
              <w:jc w:val="both"/>
            </w:pPr>
            <w:r>
              <w:t>5.Культурное обогащение.</w:t>
            </w:r>
          </w:p>
        </w:tc>
        <w:tc>
          <w:tcPr>
            <w:tcW w:type="dxa" w:w="49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widowControl w:val="0"/>
              <w:spacing w:after="0" w:line="240" w:lineRule="auto"/>
              <w:ind w:firstLine="0"/>
              <w:jc w:val="both"/>
            </w:pPr>
            <w:r>
              <w:t>1.Расширение программ.</w:t>
            </w:r>
          </w:p>
          <w:p w14:paraId="84000000">
            <w:pPr>
              <w:widowControl w:val="0"/>
              <w:spacing w:after="0" w:line="240" w:lineRule="auto"/>
              <w:ind w:firstLine="0"/>
              <w:jc w:val="both"/>
            </w:pPr>
            <w:r>
              <w:t>2.Сотрудничество с образовательными учреждениями.</w:t>
            </w:r>
          </w:p>
          <w:p w14:paraId="85000000">
            <w:pPr>
              <w:widowControl w:val="0"/>
              <w:spacing w:after="0" w:line="240" w:lineRule="auto"/>
              <w:ind w:firstLine="0"/>
              <w:jc w:val="both"/>
            </w:pPr>
            <w:r>
              <w:t>3.Привлечение спонсоров и партнеров.</w:t>
            </w:r>
          </w:p>
          <w:p w14:paraId="86000000">
            <w:pPr>
              <w:widowControl w:val="0"/>
              <w:spacing w:after="0" w:line="240" w:lineRule="auto"/>
              <w:ind w:firstLine="0"/>
              <w:jc w:val="both"/>
            </w:pPr>
            <w:r>
              <w:t>4.Использование цифровых технологий.</w:t>
            </w:r>
          </w:p>
          <w:p w14:paraId="87000000">
            <w:pPr>
              <w:widowControl w:val="0"/>
              <w:spacing w:after="0" w:line="240" w:lineRule="auto"/>
              <w:ind w:firstLine="0"/>
              <w:jc w:val="both"/>
            </w:pPr>
            <w:r>
              <w:t>5.Проведение мастер - классов и семинаров.</w:t>
            </w:r>
          </w:p>
          <w:p w14:paraId="88000000">
            <w:pPr>
              <w:widowControl w:val="0"/>
              <w:spacing w:after="0" w:line="240" w:lineRule="auto"/>
              <w:ind w:firstLine="0"/>
              <w:jc w:val="both"/>
            </w:pPr>
            <w:r>
              <w:t>6.Участие в фестивалях и конкурсах.</w:t>
            </w:r>
          </w:p>
        </w:tc>
      </w:tr>
      <w:t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widowControl w:val="0"/>
              <w:spacing w:after="0" w:line="240" w:lineRule="auto"/>
              <w:ind w:firstLine="0"/>
              <w:jc w:val="center"/>
              <w:rPr>
                <w:i w:val="1"/>
              </w:rPr>
            </w:pPr>
            <w:r>
              <w:rPr>
                <w:i w:val="1"/>
              </w:rPr>
              <w:t>Слабые стороны</w:t>
            </w:r>
          </w:p>
        </w:tc>
        <w:tc>
          <w:tcPr>
            <w:tcW w:type="dxa" w:w="49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widowControl w:val="0"/>
              <w:spacing w:after="0" w:line="240" w:lineRule="auto"/>
              <w:ind w:firstLine="0"/>
              <w:jc w:val="center"/>
              <w:rPr>
                <w:i w:val="1"/>
              </w:rPr>
            </w:pPr>
            <w:r>
              <w:rPr>
                <w:i w:val="1"/>
              </w:rPr>
              <w:t>Риски</w:t>
            </w:r>
          </w:p>
        </w:tc>
      </w:tr>
      <w:tr>
        <w:tc>
          <w:tcPr>
            <w:tcW w:type="dxa" w:w="49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widowControl w:val="0"/>
              <w:spacing w:after="0" w:line="240" w:lineRule="auto"/>
              <w:ind w:firstLine="0"/>
              <w:jc w:val="both"/>
            </w:pPr>
            <w:r>
              <w:t>1.</w:t>
            </w:r>
            <w:r>
              <w:t>Ограниченный доступ.</w:t>
            </w:r>
          </w:p>
          <w:p w14:paraId="8C000000">
            <w:pPr>
              <w:widowControl w:val="0"/>
              <w:spacing w:after="0" w:line="240" w:lineRule="auto"/>
              <w:ind w:firstLine="0"/>
              <w:jc w:val="both"/>
            </w:pPr>
            <w:r>
              <w:t>2.Необходимость квалифицированных педагогов.</w:t>
            </w:r>
          </w:p>
          <w:p w14:paraId="8D000000">
            <w:pPr>
              <w:widowControl w:val="0"/>
              <w:spacing w:after="0" w:line="240" w:lineRule="auto"/>
              <w:ind w:firstLine="0"/>
              <w:jc w:val="both"/>
            </w:pPr>
            <w:r>
              <w:t>3.Стереотипы и предвзятости.</w:t>
            </w:r>
          </w:p>
          <w:p w14:paraId="8E000000">
            <w:pPr>
              <w:widowControl w:val="0"/>
              <w:spacing w:after="0" w:line="240" w:lineRule="auto"/>
              <w:ind w:firstLine="0"/>
              <w:jc w:val="both"/>
            </w:pPr>
            <w:r>
              <w:t>4.Временные затраты.</w:t>
            </w:r>
          </w:p>
          <w:p w14:paraId="8F000000">
            <w:pPr>
              <w:widowControl w:val="0"/>
              <w:spacing w:after="0" w:line="240" w:lineRule="auto"/>
              <w:ind w:firstLine="0"/>
              <w:jc w:val="both"/>
            </w:pPr>
          </w:p>
        </w:tc>
        <w:tc>
          <w:tcPr>
            <w:tcW w:type="dxa" w:w="493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00000">
            <w:pPr>
              <w:widowControl w:val="0"/>
              <w:spacing w:after="0" w:line="240" w:lineRule="auto"/>
              <w:ind w:firstLine="0"/>
              <w:jc w:val="both"/>
            </w:pPr>
            <w:r>
              <w:t>1.Конкуренция с другими видами досуга.</w:t>
            </w:r>
          </w:p>
          <w:p w14:paraId="91000000">
            <w:pPr>
              <w:widowControl w:val="0"/>
              <w:spacing w:after="0" w:line="240" w:lineRule="auto"/>
              <w:ind w:firstLine="0"/>
              <w:jc w:val="both"/>
            </w:pPr>
            <w:r>
              <w:t>2.Изменения в образовательной политике.</w:t>
            </w:r>
          </w:p>
          <w:p w14:paraId="92000000">
            <w:pPr>
              <w:widowControl w:val="0"/>
              <w:spacing w:after="0" w:line="240" w:lineRule="auto"/>
              <w:ind w:firstLine="0"/>
              <w:jc w:val="both"/>
            </w:pPr>
            <w:r>
              <w:t>3.Социальные стереотипы.</w:t>
            </w:r>
          </w:p>
          <w:p w14:paraId="93000000">
            <w:pPr>
              <w:widowControl w:val="0"/>
              <w:spacing w:after="0" w:line="240" w:lineRule="auto"/>
              <w:ind w:firstLine="0"/>
              <w:jc w:val="both"/>
            </w:pPr>
            <w:r>
              <w:t>4.Нехватка интереса со стороны родителей.</w:t>
            </w:r>
          </w:p>
          <w:p w14:paraId="94000000">
            <w:pPr>
              <w:widowControl w:val="0"/>
              <w:spacing w:after="0" w:line="240" w:lineRule="auto"/>
              <w:ind w:firstLine="0"/>
              <w:jc w:val="both"/>
            </w:pPr>
            <w:r>
              <w:t>5.Пандемия и её последствия.</w:t>
            </w:r>
          </w:p>
          <w:p w14:paraId="95000000">
            <w:pPr>
              <w:widowControl w:val="0"/>
              <w:spacing w:after="0" w:line="240" w:lineRule="auto"/>
              <w:ind w:firstLine="0"/>
              <w:jc w:val="both"/>
            </w:pPr>
            <w:r>
              <w:t>6.Изменения в интересах подростков.</w:t>
            </w:r>
          </w:p>
        </w:tc>
      </w:tr>
    </w:tbl>
    <w:p w14:paraId="96000000">
      <w:pPr>
        <w:widowControl w:val="0"/>
        <w:spacing w:after="0" w:line="240" w:lineRule="auto"/>
        <w:ind w:firstLine="0"/>
        <w:jc w:val="both"/>
      </w:pPr>
    </w:p>
    <w:p w14:paraId="97000000">
      <w:pPr>
        <w:pStyle w:val="Style_1"/>
      </w:pPr>
    </w:p>
    <w:p w14:paraId="98000000">
      <w:pPr>
        <w:pStyle w:val="Style_1"/>
      </w:pPr>
    </w:p>
    <w:p w14:paraId="99000000">
      <w:pPr>
        <w:pStyle w:val="Style_1"/>
      </w:pPr>
    </w:p>
    <w:p w14:paraId="9A000000">
      <w:pPr>
        <w:pStyle w:val="Style_1"/>
      </w:pPr>
    </w:p>
    <w:p w14:paraId="9B000000">
      <w:pPr>
        <w:pStyle w:val="Style_1"/>
      </w:pPr>
    </w:p>
    <w:p w14:paraId="9C000000">
      <w:pPr>
        <w:pStyle w:val="Style_1"/>
      </w:pPr>
    </w:p>
    <w:p w14:paraId="9D000000">
      <w:pPr>
        <w:pStyle w:val="Style_1"/>
      </w:pPr>
    </w:p>
    <w:p w14:paraId="9E000000">
      <w:pPr>
        <w:pStyle w:val="Style_1"/>
      </w:pPr>
    </w:p>
    <w:p w14:paraId="9F000000">
      <w:pPr>
        <w:pStyle w:val="Style_1"/>
      </w:pPr>
    </w:p>
    <w:p w14:paraId="A0000000">
      <w:pPr>
        <w:pStyle w:val="Style_1"/>
      </w:pPr>
    </w:p>
    <w:p w14:paraId="A1000000">
      <w:pPr>
        <w:pStyle w:val="Style_1"/>
      </w:pPr>
    </w:p>
    <w:p w14:paraId="A2000000">
      <w:pPr>
        <w:pStyle w:val="Style_1"/>
      </w:pPr>
    </w:p>
    <w:p w14:paraId="A3000000">
      <w:pPr>
        <w:pStyle w:val="Style_1"/>
      </w:pPr>
    </w:p>
    <w:p w14:paraId="A4000000">
      <w:pPr>
        <w:pStyle w:val="Style_1"/>
      </w:pPr>
    </w:p>
    <w:p w14:paraId="A5000000">
      <w:pPr>
        <w:pStyle w:val="Style_1"/>
      </w:pPr>
    </w:p>
    <w:p w14:paraId="A6000000">
      <w:pPr>
        <w:pStyle w:val="Style_1"/>
      </w:pPr>
    </w:p>
    <w:p w14:paraId="A7000000">
      <w:pPr>
        <w:pStyle w:val="Style_1"/>
      </w:pPr>
    </w:p>
    <w:p w14:paraId="A8000000">
      <w:pPr>
        <w:pStyle w:val="Style_1"/>
      </w:pPr>
    </w:p>
    <w:p w14:paraId="A9000000">
      <w:pPr>
        <w:pStyle w:val="Style_1"/>
      </w:pPr>
    </w:p>
    <w:p w14:paraId="AA000000">
      <w:pPr>
        <w:widowControl w:val="0"/>
        <w:spacing w:after="0" w:line="240" w:lineRule="auto"/>
        <w:ind w:firstLine="0"/>
        <w:jc w:val="center"/>
        <w:rPr>
          <w:b w:val="1"/>
        </w:rPr>
      </w:pPr>
      <w:r>
        <w:rPr>
          <w:b w:val="1"/>
        </w:rPr>
        <w:t xml:space="preserve">План-график реализации воспитательной практики </w:t>
      </w:r>
    </w:p>
    <w:p w14:paraId="AB000000">
      <w:pPr>
        <w:widowControl w:val="0"/>
        <w:spacing w:after="0" w:line="240" w:lineRule="auto"/>
        <w:ind w:firstLine="0"/>
        <w:jc w:val="center"/>
        <w:rPr>
          <w:b w:val="1"/>
        </w:rPr>
      </w:pPr>
      <w:r>
        <w:rPr>
          <w:b w:val="1"/>
        </w:rPr>
        <w:t>«Социализация подростков через театральную деятельность»</w:t>
      </w:r>
    </w:p>
    <w:p w14:paraId="AC000000">
      <w:pPr>
        <w:widowControl w:val="0"/>
        <w:spacing w:after="0" w:line="240" w:lineRule="auto"/>
        <w:ind w:firstLine="0"/>
        <w:jc w:val="center"/>
        <w:rPr>
          <w:sz w:val="20"/>
        </w:rPr>
      </w:pPr>
    </w:p>
    <w:p w14:paraId="AD000000">
      <w:pPr>
        <w:pStyle w:val="Style_1"/>
      </w:pPr>
    </w:p>
    <w:tbl>
      <w:tblPr>
        <w:tblInd w:type="dxa" w:w="-609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567"/>
        <w:gridCol w:w="2410"/>
        <w:gridCol w:w="717"/>
        <w:gridCol w:w="907"/>
        <w:gridCol w:w="850"/>
        <w:gridCol w:w="792"/>
        <w:gridCol w:w="870"/>
        <w:gridCol w:w="774"/>
        <w:gridCol w:w="850"/>
        <w:gridCol w:w="603"/>
        <w:gridCol w:w="606"/>
        <w:gridCol w:w="431"/>
        <w:gridCol w:w="7"/>
      </w:tblGrid>
      <w:tr>
        <w:trPr>
          <w:trHeight w:hRule="atLeast" w:val="480"/>
        </w:trPr>
        <w:tc>
          <w:tcPr>
            <w:tcW w:type="dxa" w:w="567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AE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№</w:t>
            </w:r>
          </w:p>
        </w:tc>
        <w:tc>
          <w:tcPr>
            <w:tcW w:type="dxa" w:w="241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AF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Наименование этапа</w:t>
            </w:r>
          </w:p>
        </w:tc>
        <w:tc>
          <w:tcPr>
            <w:tcW w:type="dxa" w:w="717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0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Длитель-ность</w:t>
            </w:r>
          </w:p>
        </w:tc>
        <w:tc>
          <w:tcPr>
            <w:tcW w:type="dxa" w:w="6690"/>
            <w:gridSpan w:val="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1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 xml:space="preserve">Временные рамки проекта </w:t>
            </w:r>
          </w:p>
        </w:tc>
      </w:tr>
      <w:tr>
        <w:trPr>
          <w:trHeight w:hRule="atLeast" w:val="480"/>
        </w:trPr>
        <w:tc>
          <w:tcPr>
            <w:tcW w:type="dxa" w:w="567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/>
        </w:tc>
        <w:tc>
          <w:tcPr>
            <w:tcW w:type="dxa" w:w="241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/>
        </w:tc>
        <w:tc>
          <w:tcPr>
            <w:tcW w:type="dxa" w:w="717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/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2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сентябрь</w:t>
            </w: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3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октябрь</w:t>
            </w: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4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ноябрь</w:t>
            </w: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5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декабрь</w:t>
            </w: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6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январь</w:t>
            </w: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7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февраль</w:t>
            </w: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8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март</w:t>
            </w: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B9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BA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BB000000"/>
        </w:tc>
      </w:tr>
      <w:t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C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1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D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Знакомство со сценарием пьесы А.Мухачевой «В поисках Джека», распределение ролей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E000000">
            <w:pPr>
              <w:spacing w:after="0" w:before="0" w:line="360" w:lineRule="auto"/>
              <w:ind/>
              <w:jc w:val="center"/>
            </w:pPr>
            <w:r>
              <w:rPr>
                <w:color w:val="000000"/>
              </w:rPr>
              <w:t>1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BF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0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1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2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3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4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5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C6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C7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C8000000"/>
        </w:tc>
      </w:tr>
      <w:t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9000000">
            <w:pPr>
              <w:spacing w:after="0" w:before="0" w:line="360" w:lineRule="auto"/>
              <w:ind/>
              <w:jc w:val="center"/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2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A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Изготовление декораций, работа над ролью</w:t>
            </w:r>
            <w:r>
              <w:rPr>
                <w:rFonts w:ascii="Times New Roman" w:hAnsi="Times New Roman"/>
                <w:color w:val="363636"/>
                <w:sz w:val="24"/>
              </w:rPr>
              <w:t>, над спектаклем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B000000">
            <w:pPr>
              <w:spacing w:after="0" w:before="0" w:line="360" w:lineRule="auto"/>
              <w:ind/>
              <w:jc w:val="center"/>
            </w:pPr>
            <w:r>
              <w:rPr>
                <w:color w:val="000000"/>
                <w:highlight w:val="white"/>
              </w:rPr>
              <w:t>3 недели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C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D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E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CF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0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1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2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D3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D4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D5000000"/>
        </w:tc>
      </w:tr>
      <w:tr>
        <w:trPr>
          <w:trHeight w:hRule="atLeast" w:val="417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6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D7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 xml:space="preserve">Изготовление </w:t>
            </w:r>
            <w:r>
              <w:rPr>
                <w:rFonts w:ascii="Times New Roman" w:hAnsi="Times New Roman"/>
                <w:color w:val="363636"/>
                <w:sz w:val="24"/>
              </w:rPr>
              <w:t xml:space="preserve">афиши, </w:t>
            </w:r>
            <w:r>
              <w:rPr>
                <w:rFonts w:ascii="Times New Roman" w:hAnsi="Times New Roman"/>
                <w:color w:val="363636"/>
                <w:sz w:val="24"/>
              </w:rPr>
              <w:t>пригласительных билетов на постановку спектакля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8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9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A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B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C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D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E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DF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E0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E1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E2000000"/>
        </w:tc>
      </w:tr>
      <w:tr>
        <w:trPr>
          <w:trHeight w:hRule="atLeast" w:val="497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3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E4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 xml:space="preserve">Постановка спектакля «В поисках Джека». 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5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6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7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8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9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A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B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EC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ED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EE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EF00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0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1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 xml:space="preserve">Знакомство со сценарием пьесы Т.Миннуллина  </w:t>
            </w:r>
            <w:r>
              <w:rPr>
                <w:rFonts w:ascii="Times New Roman" w:hAnsi="Times New Roman"/>
                <w:color w:val="363636"/>
                <w:sz w:val="24"/>
              </w:rPr>
              <w:t>«Бәхетле кияү», распределение ролей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2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неде</w:t>
            </w:r>
            <w:r>
              <w:rPr>
                <w:rFonts w:ascii="Times New Roman" w:hAnsi="Times New Roman"/>
                <w:sz w:val="24"/>
              </w:rPr>
              <w:t>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3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4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5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6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7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8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auto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9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FA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FB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FC00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D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E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Изготовление декораций, работа над ролью, над спектаклем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FF00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недели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0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1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2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3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4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5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6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7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08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0901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A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0B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Изготовление афиши, пригласительных билетов на постановку спектакля.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C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D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E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0F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0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1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2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3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4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15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1601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7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18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 xml:space="preserve">Постановка спектакля«Бәхетле кияү». 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9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A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B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C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D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E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1F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0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21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22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2301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4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5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Знакомство со сценарием «По страницам любимых книг», распределение ролей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6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7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8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9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A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B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C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2D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2E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2F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3001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1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2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Изготовление декораций, работа над ролью, со сценарием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3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недели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4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5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6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7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8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9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A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3B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3C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3D01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3E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3F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 xml:space="preserve">Изготовление афиши, пригласительных билетов на </w:t>
            </w:r>
            <w:r>
              <w:rPr>
                <w:rFonts w:ascii="Times New Roman" w:hAnsi="Times New Roman"/>
                <w:color w:val="363636"/>
                <w:sz w:val="24"/>
              </w:rPr>
              <w:t>театрализованный праздник «По страницам любимых книг»,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0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 недели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1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2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3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4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5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6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7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48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49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4A01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B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4C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Театрализованный праздник «По страницам любимых книг»,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D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E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4F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0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1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2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3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4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55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56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5701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8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9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Знакомство с пьесой Е.Верейской  «Три девочки», распределение ролей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A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B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C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D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E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5F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0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1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62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63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64010000"/>
        </w:tc>
      </w:tr>
      <w:tr>
        <w:trPr>
          <w:trHeight w:hRule="atLeast" w:val="493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5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6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>Изготовление декораций, работа над ролью, над спектаклем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7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 недели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8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9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A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B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C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D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6E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6F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70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1010000"/>
        </w:tc>
      </w:tr>
      <w:tr>
        <w:trPr>
          <w:trHeight w:hRule="atLeast" w:val="3366"/>
        </w:trPr>
        <w:tc>
          <w:tcPr>
            <w:tcW w:type="dxa" w:w="56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2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241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</w:tcPr>
          <w:p w14:paraId="73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color w:val="363636"/>
                <w:sz w:val="24"/>
              </w:rPr>
            </w:pPr>
            <w:r>
              <w:rPr>
                <w:rFonts w:ascii="Times New Roman" w:hAnsi="Times New Roman"/>
                <w:color w:val="363636"/>
                <w:sz w:val="24"/>
              </w:rPr>
              <w:t xml:space="preserve">Выступление перед односельчанами на празднике «Поклонимся тем годам...» </w:t>
            </w:r>
          </w:p>
        </w:tc>
        <w:tc>
          <w:tcPr>
            <w:tcW w:type="dxa" w:w="71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4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 неделя</w:t>
            </w:r>
          </w:p>
        </w:tc>
        <w:tc>
          <w:tcPr>
            <w:tcW w:type="dxa" w:w="907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5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6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9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7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8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7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9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85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A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00"/>
              <w:left w:type="dxa" w:w="100"/>
              <w:bottom w:type="dxa" w:w="100"/>
              <w:right w:type="dxa" w:w="100"/>
            </w:tcMar>
            <w:vAlign w:val="center"/>
          </w:tcPr>
          <w:p w14:paraId="7B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60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7C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4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themeFill="accent5" w:themeFillTint="66" w:val="clear"/>
            <w:tcMar>
              <w:top w:type="dxa" w:w="15"/>
              <w:left w:type="dxa" w:w="15"/>
              <w:bottom w:type="dxa" w:w="15"/>
              <w:right w:type="dxa" w:w="15"/>
            </w:tcMar>
            <w:vAlign w:val="center"/>
          </w:tcPr>
          <w:p w14:paraId="7D010000">
            <w:pPr>
              <w:spacing w:after="0" w:line="360" w:lineRule="auto"/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7"/>
            <w:tcMar>
              <w:top w:type="dxa" w:w="15"/>
              <w:left w:type="dxa" w:w="15"/>
              <w:bottom w:type="dxa" w:w="15"/>
              <w:right w:type="dxa" w:w="15"/>
            </w:tcMar>
          </w:tcPr>
          <w:p w14:paraId="7E010000"/>
        </w:tc>
      </w:tr>
    </w:tbl>
    <w:p w14:paraId="7F010000">
      <w:pPr>
        <w:pStyle w:val="Style_1"/>
      </w:pPr>
    </w:p>
    <w:p w14:paraId="80010000">
      <w:pPr>
        <w:pStyle w:val="Style_1"/>
      </w:pPr>
    </w:p>
    <w:p w14:paraId="81010000">
      <w:pPr>
        <w:pStyle w:val="Style_1"/>
      </w:pPr>
    </w:p>
    <w:p w14:paraId="82010000">
      <w:pPr>
        <w:pStyle w:val="Style_1"/>
      </w:pPr>
    </w:p>
    <w:p w14:paraId="83010000">
      <w:pPr>
        <w:pStyle w:val="Style_1"/>
      </w:pPr>
    </w:p>
    <w:p w14:paraId="84010000">
      <w:pPr>
        <w:pStyle w:val="Style_1"/>
      </w:pPr>
    </w:p>
    <w:p w14:paraId="85010000">
      <w:pPr>
        <w:pStyle w:val="Style_1"/>
      </w:pPr>
    </w:p>
    <w:p w14:paraId="86010000">
      <w:pPr>
        <w:pStyle w:val="Style_1"/>
      </w:pPr>
    </w:p>
    <w:p w14:paraId="87010000">
      <w:pPr>
        <w:pStyle w:val="Style_1"/>
      </w:pPr>
    </w:p>
    <w:p w14:paraId="88010000">
      <w:pPr>
        <w:pStyle w:val="Style_1"/>
      </w:pPr>
    </w:p>
    <w:p w14:paraId="89010000">
      <w:pPr>
        <w:pStyle w:val="Style_1"/>
      </w:pPr>
    </w:p>
    <w:p w14:paraId="8A010000">
      <w:pPr>
        <w:pStyle w:val="Style_1"/>
      </w:pPr>
    </w:p>
    <w:p w14:paraId="8B010000">
      <w:pPr>
        <w:pStyle w:val="Style_1"/>
      </w:pPr>
    </w:p>
    <w:p w14:paraId="8C010000">
      <w:pPr>
        <w:pStyle w:val="Style_1"/>
      </w:pPr>
    </w:p>
    <w:p w14:paraId="8D010000">
      <w:pPr>
        <w:pStyle w:val="Style_1"/>
      </w:pPr>
    </w:p>
    <w:p w14:paraId="8E010000">
      <w:pPr>
        <w:pStyle w:val="Style_1"/>
      </w:pPr>
    </w:p>
    <w:p w14:paraId="8F010000">
      <w:pPr>
        <w:pStyle w:val="Style_1"/>
      </w:pPr>
    </w:p>
    <w:p w14:paraId="90010000">
      <w:pPr>
        <w:pStyle w:val="Style_1"/>
      </w:pPr>
    </w:p>
    <w:p w14:paraId="91010000">
      <w:pPr>
        <w:pStyle w:val="Style_1"/>
      </w:pPr>
    </w:p>
    <w:p w14:paraId="92010000">
      <w:pPr>
        <w:pStyle w:val="Style_1"/>
      </w:pPr>
    </w:p>
    <w:p w14:paraId="93010000">
      <w:pPr>
        <w:pStyle w:val="Style_1"/>
      </w:pPr>
    </w:p>
    <w:p w14:paraId="94010000">
      <w:pPr>
        <w:widowControl w:val="0"/>
        <w:spacing w:after="0" w:line="240" w:lineRule="atLeast"/>
        <w:ind/>
        <w:jc w:val="right"/>
        <w:rPr>
          <w:sz w:val="28"/>
        </w:rPr>
      </w:pPr>
      <w:r>
        <w:rPr>
          <w:sz w:val="28"/>
        </w:rPr>
        <w:t xml:space="preserve">Приложение № </w:t>
      </w:r>
      <w:r>
        <w:rPr>
          <w:sz w:val="28"/>
        </w:rPr>
        <w:t>3</w:t>
      </w:r>
    </w:p>
    <w:p w14:paraId="95010000">
      <w:pPr>
        <w:widowControl w:val="0"/>
        <w:spacing w:after="0" w:line="240" w:lineRule="atLeast"/>
        <w:ind/>
        <w:jc w:val="right"/>
        <w:rPr>
          <w:sz w:val="28"/>
        </w:rPr>
      </w:pPr>
      <w:r>
        <w:rPr>
          <w:sz w:val="28"/>
        </w:rPr>
        <w:t>к Паспорту воспитательной практики</w:t>
      </w:r>
    </w:p>
    <w:p w14:paraId="96010000">
      <w:pPr>
        <w:pStyle w:val="Style_1"/>
      </w:pPr>
    </w:p>
    <w:p w14:paraId="97010000">
      <w:pPr>
        <w:pStyle w:val="Style_1"/>
        <w:ind/>
        <w:jc w:val="left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i w:val="0"/>
          <w:caps w:val="0"/>
          <w:color w:val="3A3A3A"/>
          <w:spacing w:val="0"/>
          <w:sz w:val="28"/>
        </w:rPr>
        <w:t>Опросник для учащихся на тему "Социализация подростка через театральную деятельность"</w:t>
      </w:r>
      <w:r>
        <w:rPr>
          <w:rFonts w:ascii="Times New Roman" w:hAnsi="Times New Roman"/>
          <w:b w:val="1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Уважаемые учащиеся!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Мы проводим опрос, целью которого является изучение влияния театральной деятельности на социализацию подростков. Ваши ответы помогут нам лучше понять, как театр влияет на развитие личности и взаимодействие с окружающими. Пожалуйста, ответьте на следующие вопросы честно и открыто. Все ответы будут анонимными.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1. Возраст: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- 12-14 лет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- 15-17 лет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- 18-19 лет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2. Пол: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Мужской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Женский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Другой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3. Участвуете ли вы в театральной деятельности?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4. Если да, то в каком формате?</w:t>
      </w:r>
      <w:r>
        <w:rPr>
          <w:rFonts w:ascii="Times New Roman" w:hAnsi="Times New Roman"/>
          <w:sz w:val="28"/>
        </w:rPr>
        <w:t xml:space="preserve"> (Можно выбрать несколько вариантов)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Участие в школьном театре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Посещение театральных кружков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Участие в постановках вне школы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 xml:space="preserve"> Другие</w:t>
      </w:r>
      <w:r>
        <w:rPr>
          <w:rFonts w:ascii="Times New Roman" w:hAnsi="Times New Roman"/>
          <w:sz w:val="28"/>
        </w:rPr>
        <w:t xml:space="preserve"> (Укажите)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5. Как долго вы занимаетесь театром?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Менее 6 месяцев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- 6 месяцев - 1 год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- 1-3 года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Более 3 лет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6. Как вы считаете, театральная деятельность помогает вам в социализации?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очень помогает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немного помогает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Нет, не помогает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Затрудняюсь ответить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7. Какие навыки вы развили благодаря театральной деятельности?</w:t>
      </w:r>
      <w:r>
        <w:rPr>
          <w:rFonts w:ascii="Times New Roman" w:hAnsi="Times New Roman"/>
          <w:sz w:val="28"/>
        </w:rPr>
        <w:t xml:space="preserve"> (Можно выбрать несколько вариантов)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Коммуникация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Умение работать в команде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Креативность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Уверенность в себе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Эмоциональная выразительность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Другие</w:t>
      </w:r>
      <w:r>
        <w:rPr>
          <w:rFonts w:ascii="Times New Roman" w:hAnsi="Times New Roman"/>
          <w:sz w:val="28"/>
        </w:rPr>
        <w:t>(Укажите)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8. Как вы считаете, театральная деятельность влияет на ваше отношение к окружающим?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положительно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отрицательно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Нет, не влияет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Затрудняюсь ответить</w:t>
      </w:r>
    </w:p>
    <w:p w14:paraId="98010000">
      <w:pPr>
        <w:pStyle w:val="Style_1"/>
        <w:ind/>
        <w:jc w:val="left"/>
        <w:rPr>
          <w:rFonts w:ascii="Times New Roman" w:hAnsi="Times New Roman"/>
        </w:rPr>
      </w:pP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9. Участвуете ли вы в совместных проектах или мероприятиях с другими участниками театральной деятельности?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10. Если да, то какие именно мероприятия вы проводили?</w:t>
      </w:r>
      <w:r>
        <w:rPr>
          <w:rFonts w:ascii="Times New Roman" w:hAnsi="Times New Roman"/>
          <w:sz w:val="28"/>
        </w:rPr>
        <w:t>( например : спектакли, мастер классы, фестивали и т.д)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11. Как вы оцениваете атмосферу в театральной группе или кружке, в котором вы участвуете?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Очень дружелюбная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Дружелюбная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Нейтральная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Напряженная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Очень напряженная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12. Какие эмоции вы испытываете во время выступлений на сцене?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Радость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Страх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Уверенность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Нервозность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 xml:space="preserve"> Другие</w:t>
      </w:r>
      <w:r>
        <w:rPr>
          <w:rFonts w:ascii="Times New Roman" w:hAnsi="Times New Roman"/>
          <w:sz w:val="28"/>
        </w:rPr>
        <w:t xml:space="preserve"> (Укажите)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13. Как вы считаете, театральная деятельность помогает вам лучше понимать себя и свои чувства?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очень помогает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немного помогает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Нет, не помогает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Затрудняюсь ответить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14. Есть ли у вас примеры ситуаций, когда театральная деятельность помогла вам в реальной жизни?</w:t>
      </w:r>
      <w:r>
        <w:rPr>
          <w:rFonts w:ascii="Times New Roman" w:hAnsi="Times New Roman"/>
          <w:sz w:val="28"/>
        </w:rPr>
        <w:t>(например: в общении с окружающими, в решении конфликтов, в публичных выступлениях и т.д.)</w:t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Пожалуйста, опишите вашу ситуацию: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15. Как вы считаете, театральная деятельность способствует развитию вашей креативности?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очень способствует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немного способствует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Нет, не способствует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Затрудняюсь ответить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16. Какие темы или проблемы, по вашему мнению, наиболее актуальны для обсуждения в театральных постановках?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Социальные проблемы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Личные переживания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Взаимоотношения между людьми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Экологические вопросы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 xml:space="preserve"> Другие</w:t>
      </w:r>
      <w:r>
        <w:rPr>
          <w:rFonts w:ascii="Times New Roman" w:hAnsi="Times New Roman"/>
          <w:sz w:val="28"/>
        </w:rPr>
        <w:t xml:space="preserve"> (Укажите)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17. Как вы относитесь к возможности участия в театральных фестивалях или конкурсах?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Очень положительно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Положительно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Нейтрально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Отрицательно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Очень отрицательно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18. Как вы считаете, театральная деятельность может помочь в будущем</w:t>
      </w:r>
      <w:r>
        <w:rPr>
          <w:rFonts w:ascii="Times New Roman" w:hAnsi="Times New Roman"/>
          <w:sz w:val="28"/>
        </w:rPr>
        <w:t xml:space="preserve"> (например, в выборе профессии, в личной жизни)?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очень поможет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Да, немного поможет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Нет, не поможет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Затрудняюсь ответить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19. Есть ли у вас кумиры или вдохновляющие личности в театральной сфере? Если да, то кто они и почему они вас вдохновляют?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20. Как вы думаете, что можно улучшить в театральной деятельности для подростков в вашем учебном заведении или сообществе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21. Какие ресурсы или материалы, по вашему мнению, могли бы помочь вам и вашим сверстникам в развитии театральных навыков?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Книги и учебные пособия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Видеоуроки и мастер-классы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Онлайн-курсы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Прямые встречи с профессиональными актерами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 xml:space="preserve"> Другие</w:t>
      </w:r>
      <w:r>
        <w:rPr>
          <w:rFonts w:ascii="Times New Roman" w:hAnsi="Times New Roman"/>
          <w:sz w:val="28"/>
        </w:rPr>
        <w:t xml:space="preserve"> (Укажите)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22. Как вы относитесь к идее создания театрального клуба или объединения в вашем учебном заведении?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Очень положительно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Положительно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Нейтрально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Отрицательно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Очень отрицательно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23. Какие дополнительные мероприятия вы бы хотели видеть в рамках театральной деятельности?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Выездные мастер-классы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Обсуждения и дебаты на театральные темы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Совместные постановки с другими школами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- Участие в социальных проектах через театр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 xml:space="preserve"> Другие</w:t>
      </w:r>
      <w:r>
        <w:rPr>
          <w:rFonts w:ascii="Times New Roman" w:hAnsi="Times New Roman"/>
          <w:sz w:val="28"/>
        </w:rPr>
        <w:t xml:space="preserve"> (Укажите)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24. Как вы считаете, театральная деятельность может помочь в решении социальных проблем в вашем сообществе? Если да, то каким образом?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25. Есть ли у вас идеи по созданию новых театральных постановок, которые</w:t>
      </w:r>
      <w:r>
        <w:rPr>
          <w:rFonts w:ascii="Times New Roman" w:hAnsi="Times New Roman"/>
          <w:sz w:val="28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8"/>
        </w:rPr>
        <w:t>могли бы затронуть важные социальные темы или личные переживания? Пожалуйста, поделитесь своими мыслями и предложениями. Ваши идеи могут вдохновить других и способствовать развитию театральной деятельности в вашем сообществе. Спасибо за участие в опросе! Ваши ответы очень важны для нас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br/>
      </w:r>
    </w:p>
    <w:p w14:paraId="99010000">
      <w:pPr>
        <w:pStyle w:val="Style_1"/>
        <w:ind/>
        <w:jc w:val="left"/>
        <w:rPr>
          <w:rFonts w:ascii="Times New Roman" w:hAnsi="Times New Roman"/>
        </w:rPr>
      </w:pPr>
      <w:r>
        <w:rPr>
          <w:rFonts w:ascii="Times New Roman" w:hAnsi="Times New Roman"/>
          <w:b w:val="1"/>
          <w:i w:val="0"/>
          <w:caps w:val="0"/>
          <w:color w:val="3A3A3A"/>
          <w:spacing w:val="0"/>
          <w:sz w:val="26"/>
        </w:rPr>
        <w:t>Опросник на тему семейные ценности и театр</w:t>
      </w:r>
      <w:r>
        <w:rPr>
          <w:rFonts w:ascii="Times New Roman" w:hAnsi="Times New Roman"/>
          <w:b w:val="1"/>
        </w:rPr>
        <w:t>. (для подростков и их  родителей )</w:t>
      </w:r>
      <w:r>
        <w:rPr>
          <w:rFonts w:ascii="Times New Roman" w:hAnsi="Times New Roman"/>
          <w:b w:val="1"/>
        </w:rPr>
        <w:br/>
      </w:r>
      <w:r>
        <w:rPr>
          <w:rFonts w:ascii="Times New Roman" w:hAnsi="Times New Roman"/>
          <w:b w:val="1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Уважаемые участники!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Мы проводим исследование, посвященное взаимосвязи семейных ценностей и театрального искусства. Ваши ответы помогут нам лучше понять, как театр влияет на формирование и укрепление семейных традиций и ценностей. Пожалуйста, ответьте на следующие вопросы: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1. Возраст: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до 18 лет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- 18-30 лет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- 31-50 лет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- 51 год и старше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2. Семейное положение: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Холост/незамужем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В отношениях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Женат/замужем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В разводе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Вдова/вдовец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3. Есть ли у вас дети?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Да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Нет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4. Как часто вы посещаете театры?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Никогда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- 1-2 раза в год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- 3-5 раз в год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Более 5 раз в год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5. Какую роль, по вашему мнению, играет театр в жизни семьи?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Важную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Умеренно важную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Неважную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 знаю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6. Как вы считаете, способствует ли театр укреплению семейных ценностей?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Да, однозначно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Возможно, в некоторых случаях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Нет, не способствует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 знаю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7. Какие театральные мероприятия вы предпочитаете посещать с семьей? (можно выбрать несколько вариантов)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 xml:space="preserve"> Спектакли</w:t>
      </w:r>
    </w:p>
    <w:p w14:paraId="9A010000">
      <w:pPr>
        <w:pStyle w:val="Style_1"/>
        <w:ind/>
        <w:jc w:val="left"/>
        <w:rPr>
          <w:rFonts w:ascii="Times New Roman" w:hAnsi="Times New Roman"/>
        </w:rPr>
      </w:pP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Мюзиклы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Драмы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Комедии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Детские постановки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Другие (укажите):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8. Как вы считаете, какие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8. Как вы считаете, какие ценности могут быть укреплены через посещение театра? (можно выбрать несколько вариантов)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Семейные традиции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Уважение к искусству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Коммуникация и взаимодействие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Эмпатия и понимание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Критическое мышление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Другие (укажите):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9. Как вы относитесь к идее совместного посещения театра как способа провести время с семьей?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Очень положительно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Положительно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Нейтрально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Отрицательно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10. Какие темы или сюжеты в театральных постановках вам кажутся наиболее важными для обсуждения в кругу семьи? (можно выбрать несколько вариантов)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Социальные проблемы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Любовь и отношения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Семейные ценности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Исторические события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Фантастика и приключения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Другие (укажите):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11. Как вы считаете, влияет ли театральное искусство на воспитание детей?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Да, положительно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Возможно, в некоторых случаях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Нет, не влияет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 знаю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12. Какие дополнительные мероприятия, связанные с театром, вы бы хотели видеть для семейной аудитории? (например, мастер-классы, обсуждения, экскурсии за кулисы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13. Как вы думаете, какие изменения в театральной сфере могли бы способствовать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укреплению семейных ценностей и привлечению большего числа семейной аудитории? (например, более доступные цены на билеты, специальные семейные программы, улучшение инфраструктуры театров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14. Как вы считаете, насколько важно театральное искусство в формировании культурной идентичности семьи?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Очень важно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Важно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 очень важно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 знаю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15. Какие формы театрального искусства, по вашему мнению, наиболее эффективно передают семейные ценности? (например, традиционные спектакли, интерактивные постановки, уличные театры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16. Как вы относитесь к идее создания театральных проектов, ориентированных на конкретные семейные проблемы и вопросы?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Очень положительно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Положительно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Нейтрально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Отрицательно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17. Какие аспекты театрального искусства вы бы хотели видеть более активно обсуждаемыми в рамках семейных мероприятий? (например, актерское мастерство, сценарное искусство, режиссура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18. Как вы считаете, может ли театр стать площадкой для решения семейных конфликтов или обсуждения сложных тем?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Да, может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Возможно, в некоторых случаях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Нет, не может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- Не знаю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19. Какие дополнительные ресурсы или материалы вы бы хотели иметь для более глубокого понимания театрального искусства и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театральной культуры? (например, книги, документальные фильмы, онлайн-курсы, лекции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20. Как вы считаете, какие театральные жанры или направления наиболее актуальны для обсуждения семейных ценностей в современном обществе? (например, социальный театр, экспериментальные постановки, театры для детей и подростков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21. Как вы относитесь к идее создания театральных программ, направленных на решение актуальных социальных вопросов, которые могут затрагивать семьи? (например, проблемы миграции, экологии, семейного насилия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22. Какие форматы театральных мероприятий, по вашему мнению, наиболее привлекательны для семейной аудитории? (например, вечерние спектакли, утренние показы, специальные семейные дни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23. Как вы считаете, может ли театр стать местом для формирования новых семейных традиций? Если да, то каким образом?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24. Какие примеры театральных постановок, которые вы видели, вам запомнились как особенно значимые для вашей семьи? Что именно в них было важно для вас?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25. Как вы думаете, какие меры могут быть предприняты театрами для повышения интереса к театральному искусству среди семей? (например, специальные акции, скидки для семей, программы лояльности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26. Как вы считаете, какие меры могут быть предприняты театрами для повышения интереса к театральному искусству среди семей? (например, специальные акции, скидки для семей, программы лояльности и т.д.)</w:t>
      </w:r>
      <w:r>
        <w:rPr>
          <w:rFonts w:ascii="Times New Roman" w:hAnsi="Times New Roman"/>
        </w:rPr>
        <w:br/>
      </w:r>
      <w:r>
        <w:rPr>
          <w:rFonts w:ascii="Times New Roman" w:hAnsi="Times New Roman"/>
          <w:b w:val="0"/>
          <w:i w:val="0"/>
          <w:caps w:val="0"/>
          <w:color w:val="3A3A3A"/>
          <w:spacing w:val="0"/>
          <w:sz w:val="26"/>
        </w:rPr>
        <w:t>Спасибо за участие в нашем опросе! Ваши ответы помогут нам лучше понять роль театра в укреплении семейных ценностей. Мы ценим ваше время и мнение. Если у вас есть дополнительные комментарии или предложения, пожалуйста, укажите их ниже</w:t>
      </w:r>
      <w:r>
        <w:rPr>
          <w:rFonts w:ascii="Times New Roman" w:hAnsi="Times New Roman"/>
        </w:rPr>
        <w:t>.</w:t>
      </w:r>
    </w:p>
    <w:p w14:paraId="9B010000">
      <w:pPr>
        <w:pStyle w:val="Style_1"/>
        <w:ind/>
        <w:jc w:val="left"/>
        <w:rPr>
          <w:rFonts w:ascii="Times New Roman" w:hAnsi="Times New Roman"/>
        </w:rPr>
      </w:pPr>
    </w:p>
    <w:p w14:paraId="9C010000">
      <w:pPr>
        <w:pStyle w:val="Style_1"/>
        <w:ind/>
        <w:jc w:val="left"/>
        <w:rPr>
          <w:b w:val="1"/>
        </w:rPr>
      </w:pPr>
      <w:r>
        <w:rPr>
          <w:rFonts w:ascii="Times New Roman" w:hAnsi="Times New Roman"/>
        </w:rPr>
        <w:br/>
      </w:r>
      <w:r>
        <w:rPr>
          <w:b w:val="1"/>
        </w:rPr>
        <w:t>Сценарий тренинга: «Социализация подростка через театр»</w:t>
      </w:r>
    </w:p>
    <w:p w14:paraId="9D010000"/>
    <w:p w14:paraId="9E010000">
      <w:r>
        <w:t>Цель: Развитие социальных навыков подростков посредством театральных техник.</w:t>
      </w:r>
    </w:p>
    <w:p w14:paraId="9F010000">
      <w:r>
        <w:t>Задачи:</w:t>
      </w:r>
    </w:p>
    <w:p w14:paraId="A0010000">
      <w:r>
        <w:t>-Повышение уверенности в себе и снижение страха публичных выступлений.</w:t>
      </w:r>
    </w:p>
    <w:p w14:paraId="A1010000">
      <w:r>
        <w:t>-Развитие навыков эмпатии и понимания других людей.</w:t>
      </w:r>
    </w:p>
    <w:p w14:paraId="A2010000">
      <w:r>
        <w:t>-Формирование умения работать в команде и находить компромиссы.</w:t>
      </w:r>
    </w:p>
    <w:p w14:paraId="A3010000">
      <w:r>
        <w:t>-Освоение базовых техник актерского мастерства.</w:t>
      </w:r>
    </w:p>
    <w:p w14:paraId="A4010000">
      <w:r>
        <w:t>Этапы:</w:t>
      </w:r>
    </w:p>
    <w:p w14:paraId="A5010000">
      <w:r>
        <w:t>1.Знакомство и разогрев (15 минут): Игры на сплочение и раскрепощение, например, "Снежный ком", "Имя-действие".</w:t>
      </w:r>
    </w:p>
    <w:p w14:paraId="A6010000">
      <w:r>
        <w:t>2.Эмпатия и ролевое моделирование (30 минут): Упражнения на выражение эмоций, чтение отрывков из пьес, обсуждение характеров персонажей. Ролевые игры, где подростки примеряют разные социальные роли.</w:t>
      </w:r>
    </w:p>
    <w:p w14:paraId="A7010000">
      <w:r>
        <w:t>3.Импровизация (45 минут): Игры в импровизацию на заданные темы, развитие спонтанности и креативности. "Ситуации", "Детектив", "Сцены из жизни".</w:t>
      </w:r>
    </w:p>
    <w:p w14:paraId="A8010000">
      <w:r>
        <w:t>4.Работа в команде и постановка этюда (45 минут): Разделение на группы, выбор темы и создание короткого этюда. Репетиция и финальный показ.</w:t>
      </w:r>
    </w:p>
    <w:p w14:paraId="A9010000">
      <w:r>
        <w:t>5.Рефлексия (15 минут): Обсуждение опыта, полученного в ходе тренинга, выводы и рекомендации.</w:t>
      </w:r>
    </w:p>
    <w:p w14:paraId="AA010000">
      <w:pPr>
        <w:pStyle w:val="Style_1"/>
      </w:pPr>
      <w:r>
        <w:t>Материалы: Раздаточные материалы с упражнениями, отрывки из пьес, реквизит для этюдов.</w:t>
      </w:r>
    </w:p>
    <w:p w14:paraId="AB010000">
      <w:pPr>
        <w:pStyle w:val="Style_1"/>
      </w:pPr>
    </w:p>
    <w:p w14:paraId="AC010000">
      <w:pPr>
        <w:rPr>
          <w:b w:val="1"/>
        </w:rPr>
      </w:pPr>
      <w:r>
        <w:rPr>
          <w:b w:val="1"/>
        </w:rPr>
        <w:t>Сценарий мастер-класса: Социализация подростка через театр</w:t>
      </w:r>
    </w:p>
    <w:p w14:paraId="AD010000">
      <w:r>
        <w:t>(Вступление – 5 минут)</w:t>
      </w:r>
    </w:p>
    <w:p w14:paraId="AE010000">
      <w:r>
        <w:t>Приветствие. Краткое представление темы: театр как инструмент социализации, развития коммуникативных навыков и самовыражения. Определение целей мастер-класса: познакомить участников с основными театральными техниками, способствующими раскрытию потенциала и уверенности в себе.</w:t>
      </w:r>
    </w:p>
    <w:p w14:paraId="AF010000">
      <w:r>
        <w:t>(Разминка – 10 минут)</w:t>
      </w:r>
    </w:p>
    <w:p w14:paraId="B0010000">
      <w:r>
        <w:t>«Энергетический круг»: Передача энергии по кругу через прикосновения и взгляды.</w:t>
      </w:r>
    </w:p>
    <w:p w14:paraId="B1010000">
      <w:r>
        <w:t>«Импульс»: Быстрая передача движения от одного участника к другому.</w:t>
      </w:r>
    </w:p>
    <w:p w14:paraId="B2010000">
      <w:r>
        <w:t>«Зеркало»: Работа в парах, один – зеркало, другой – отражение.</w:t>
      </w:r>
    </w:p>
    <w:p w14:paraId="B3010000">
      <w:r>
        <w:t>(Основные упражнения – 25 минут)</w:t>
      </w:r>
    </w:p>
    <w:p w14:paraId="B4010000">
      <w:r>
        <w:t>«Создание персонажа»: Разработка персонажа на основе заданных характеристик (возраст, профессия, хобби).</w:t>
      </w:r>
    </w:p>
    <w:p w14:paraId="B5010000">
      <w:r>
        <w:t>«Диалог»: Работа в парах. Составление и разыгрывание коротких диалогов на заданные темы.</w:t>
      </w:r>
    </w:p>
    <w:p w14:paraId="B6010000">
      <w:r>
        <w:t>«Импровизация»: Мини-сценки на основе предложенных ситуаций.</w:t>
      </w:r>
    </w:p>
    <w:p w14:paraId="B7010000">
      <w:r>
        <w:t>(Рефлексия и заключение – 10 минут)</w:t>
      </w:r>
    </w:p>
    <w:p w14:paraId="B8010000">
      <w:pPr>
        <w:pStyle w:val="Style_1"/>
      </w:pPr>
      <w:r>
        <w:t>Обсуждение полученного опыта. Ответы на вопросы. Подчеркивание значимости театральных техник для повседневной жизни и развития личности подростка. Мотивация к дальнейшему изучению театрального искусства.</w:t>
      </w:r>
    </w:p>
    <w:p w14:paraId="B9010000">
      <w:pPr>
        <w:pStyle w:val="Style_1"/>
      </w:pPr>
    </w:p>
    <w:p w14:paraId="BA010000">
      <w:pPr>
        <w:pStyle w:val="Style_1"/>
      </w:pPr>
    </w:p>
    <w:p w14:paraId="BB010000">
      <w:pPr>
        <w:rPr>
          <w:b w:val="1"/>
        </w:rPr>
      </w:pPr>
      <w:r>
        <w:rPr>
          <w:b w:val="1"/>
        </w:rPr>
        <w:t>Сценарий творческой встречи на тему "Социализация подростка через театр"</w:t>
      </w:r>
    </w:p>
    <w:p w14:paraId="BC010000"/>
    <w:p w14:paraId="BD010000">
      <w:r>
        <w:t>Цель: Показать роль театра в социализации подростков, раскрыть его потенциал в развитии личности.</w:t>
      </w:r>
    </w:p>
    <w:p w14:paraId="BE010000">
      <w:r>
        <w:t>Действующие лица: Ведущий, Театральный педагог, Подростки-актеры (3-4 человека).</w:t>
      </w:r>
    </w:p>
    <w:p w14:paraId="BF010000">
      <w:r>
        <w:t>Ход встречи:</w:t>
      </w:r>
    </w:p>
    <w:p w14:paraId="C0010000">
      <w:r>
        <w:t>(Ведущий приветствует зрителей, объявляет тему встречи.)</w:t>
      </w:r>
    </w:p>
    <w:p w14:paraId="C1010000">
      <w:r>
        <w:t>Ведущий: Сегодня мы поговорим о том, как театр помогает подросткам взрослеть, находить себя и строить отношения с миром.</w:t>
      </w:r>
    </w:p>
    <w:p w14:paraId="C2010000">
      <w:r>
        <w:t>(Выступление театрального педагога. Рассказ о театре как о инструменте социализации. Примеры из практики.)</w:t>
      </w:r>
    </w:p>
    <w:p w14:paraId="C3010000">
      <w:r>
        <w:t>Театральный педагог: Театр - это модель общества. Здесь подросток учится взаимодействовать, слушать, договариваться, проявлять эмпатию.</w:t>
      </w:r>
    </w:p>
    <w:p w14:paraId="C4010000">
      <w:r>
        <w:t>(Показ короткой сценки подростками-актерами. Обсуждение сценки с подростками и зрителями. Вопросы-ответы.)</w:t>
      </w:r>
    </w:p>
    <w:p w14:paraId="C5010000">
      <w:r>
        <w:t>Ведущий: Что вы чувствовали, играя эти роли? Как театр изменил ваше общение с окружающими?</w:t>
      </w:r>
    </w:p>
    <w:p w14:paraId="C6010000">
      <w:r>
        <w:t>(Подведение итогов. Ведущий подчеркивает важность театра для социализации подростков. Благодарность участникам.)</w:t>
      </w:r>
    </w:p>
    <w:p w14:paraId="C7010000">
      <w:pPr>
        <w:pStyle w:val="Style_1"/>
      </w:pPr>
      <w:r>
        <w:t>Ведущий: Театр – это не только искусство, но и мощный инструмент для личностного роста и успешной социализации.</w:t>
      </w:r>
    </w:p>
    <w:p w14:paraId="C8010000">
      <w:pPr>
        <w:pStyle w:val="Style_1"/>
      </w:pPr>
    </w:p>
    <w:p w14:paraId="C9010000">
      <w:pPr>
        <w:pStyle w:val="Style_1"/>
        <w:rPr>
          <w:b w:val="1"/>
        </w:rPr>
      </w:pPr>
      <w:r>
        <w:rPr>
          <w:b w:val="1"/>
        </w:rPr>
        <w:t>Рекомендации:</w:t>
      </w:r>
    </w:p>
    <w:p w14:paraId="CA010000">
      <w:pPr>
        <w:pStyle w:val="Style_1"/>
      </w:pPr>
    </w:p>
    <w:p w14:paraId="CB010000">
      <w:pPr>
        <w:pStyle w:val="Style_1"/>
      </w:pPr>
      <w:r>
        <w:rPr>
          <w:rStyle w:val="Style_2_ch"/>
        </w:rPr>
        <w:fldChar w:fldCharType="begin"/>
      </w:r>
      <w:r>
        <w:rPr>
          <w:rStyle w:val="Style_2_ch"/>
        </w:rPr>
        <w:instrText>HYPERLINK "https://vk.com/away.php?to=https%3A%2F%2Fped-kopilka.ru%2Fblogs%2Fvera-evgenevna-rahmatulina%2Fsbornik-zanjatii-akt-rskomu-masterstvu-v-shkolnom-teatre.html&amp;utf=1"</w:instrText>
      </w:r>
      <w:r>
        <w:rPr>
          <w:rStyle w:val="Style_2_ch"/>
        </w:rPr>
        <w:fldChar w:fldCharType="separate"/>
      </w:r>
      <w:r>
        <w:rPr>
          <w:rStyle w:val="Style_2_ch"/>
        </w:rPr>
        <w:t>https://vk.com/away.php?to=https%3A%2F%2Fped-kopilka.ru%2Fblogs%2Fvera-evgenevna-rahmatulina%2Fsbornik-zanjatii-akt-rskomu-masterstvu-v-shkolnom-teatre.html&amp;utf=1</w:t>
      </w:r>
      <w:r>
        <w:rPr>
          <w:rStyle w:val="Style_2_ch"/>
        </w:rPr>
        <w:fldChar w:fldCharType="end"/>
      </w:r>
    </w:p>
    <w:p w14:paraId="CC010000">
      <w:pPr>
        <w:pStyle w:val="Style_1"/>
      </w:pPr>
    </w:p>
    <w:p w14:paraId="CD010000">
      <w:pPr>
        <w:pStyle w:val="Style_1"/>
      </w:pPr>
      <w:r>
        <w:rPr>
          <w:rStyle w:val="Style_2_ch"/>
        </w:rPr>
        <w:fldChar w:fldCharType="begin"/>
      </w:r>
      <w:r>
        <w:rPr>
          <w:rStyle w:val="Style_2_ch"/>
        </w:rPr>
        <w:instrText>HYPERLINK "https://vk.com/teatrfestru?from=search"</w:instrText>
      </w:r>
      <w:r>
        <w:rPr>
          <w:rStyle w:val="Style_2_ch"/>
        </w:rPr>
        <w:fldChar w:fldCharType="separate"/>
      </w:r>
      <w:r>
        <w:rPr>
          <w:rStyle w:val="Style_2_ch"/>
        </w:rPr>
        <w:t>https://vk.com/teatrfestru?from=search</w:t>
      </w:r>
      <w:r>
        <w:rPr>
          <w:rStyle w:val="Style_2_ch"/>
        </w:rPr>
        <w:fldChar w:fldCharType="end"/>
      </w:r>
    </w:p>
    <w:p w14:paraId="CE010000">
      <w:pPr>
        <w:pStyle w:val="Style_1"/>
      </w:pPr>
    </w:p>
    <w:p w14:paraId="CF010000">
      <w:pPr>
        <w:pStyle w:val="Style_1"/>
      </w:pPr>
      <w:r>
        <w:rPr>
          <w:rStyle w:val="Style_2_ch"/>
        </w:rPr>
        <w:fldChar w:fldCharType="begin"/>
      </w:r>
      <w:r>
        <w:rPr>
          <w:rStyle w:val="Style_2_ch"/>
        </w:rPr>
        <w:instrText>HYPERLINK "https://национальныепроекты.рф/news/trudnyy-teatr-kak-art-terapiya-pomogaet-neprostym-podrostkam/"</w:instrText>
      </w:r>
      <w:r>
        <w:rPr>
          <w:rStyle w:val="Style_2_ch"/>
        </w:rPr>
        <w:fldChar w:fldCharType="separate"/>
      </w:r>
      <w:r>
        <w:rPr>
          <w:rStyle w:val="Style_2_ch"/>
        </w:rPr>
        <w:t>https://национальныепроекты.рф/news/trudnyy-teatr-kak-art-terapiya-pomogaet-neprostym-podrostkam/</w:t>
      </w:r>
      <w:r>
        <w:rPr>
          <w:rStyle w:val="Style_2_ch"/>
        </w:rPr>
        <w:fldChar w:fldCharType="end"/>
      </w:r>
    </w:p>
    <w:p w14:paraId="D0010000">
      <w:pPr>
        <w:pStyle w:val="Style_1"/>
      </w:pPr>
    </w:p>
    <w:p w14:paraId="D1010000">
      <w:pPr>
        <w:pStyle w:val="Style_1"/>
      </w:pPr>
    </w:p>
    <w:p w14:paraId="D2010000">
      <w:pPr>
        <w:pStyle w:val="Style_1"/>
      </w:pPr>
      <w:r>
        <w:rPr>
          <w:rStyle w:val="Style_2_ch"/>
        </w:rPr>
        <w:fldChar w:fldCharType="begin"/>
      </w:r>
      <w:r>
        <w:rPr>
          <w:rStyle w:val="Style_2_ch"/>
        </w:rPr>
        <w:instrText>HYPERLINK "https://www.culture.ru/themes/256274/teatralnye-master-klassy"</w:instrText>
      </w:r>
      <w:r>
        <w:rPr>
          <w:rStyle w:val="Style_2_ch"/>
        </w:rPr>
        <w:fldChar w:fldCharType="separate"/>
      </w:r>
      <w:r>
        <w:rPr>
          <w:rStyle w:val="Style_2_ch"/>
        </w:rPr>
        <w:t>https://www.culture.ru/themes/256274/teatralnye-master-klassy</w:t>
      </w:r>
      <w:r>
        <w:rPr>
          <w:rStyle w:val="Style_2_ch"/>
        </w:rPr>
        <w:fldChar w:fldCharType="end"/>
      </w:r>
    </w:p>
    <w:p w14:paraId="D3010000">
      <w:pPr>
        <w:pStyle w:val="Style_1"/>
      </w:pPr>
    </w:p>
    <w:p w14:paraId="D4010000">
      <w:pPr>
        <w:pStyle w:val="Style_1"/>
      </w:pPr>
    </w:p>
    <w:p w14:paraId="D5010000">
      <w:pPr>
        <w:pStyle w:val="Style_1"/>
      </w:pPr>
    </w:p>
    <w:p w14:paraId="D6010000">
      <w:pPr>
        <w:pStyle w:val="Style_1"/>
      </w:pPr>
    </w:p>
    <w:p w14:paraId="D7010000">
      <w:pPr>
        <w:pStyle w:val="Style_1"/>
      </w:pPr>
    </w:p>
    <w:p w14:paraId="D8010000">
      <w:pPr>
        <w:pStyle w:val="Style_1"/>
      </w:pPr>
    </w:p>
    <w:p w14:paraId="D9010000">
      <w:pPr>
        <w:pStyle w:val="Style_1"/>
      </w:pPr>
    </w:p>
    <w:p w14:paraId="DA010000">
      <w:pPr>
        <w:pStyle w:val="Style_1"/>
        <w:ind/>
        <w:jc w:val="left"/>
        <w:rPr>
          <w:rFonts w:ascii="Times New Roman" w:hAnsi="Times New Roman"/>
        </w:rPr>
      </w:pPr>
    </w:p>
    <w:p w14:paraId="DB010000">
      <w:pPr>
        <w:pStyle w:val="Style_1"/>
        <w:rPr>
          <w:rFonts w:ascii="Times New Roman" w:hAnsi="Times New Roman"/>
        </w:rPr>
      </w:pPr>
    </w:p>
    <w:p w14:paraId="DC010000">
      <w:pPr>
        <w:pStyle w:val="Style_1"/>
        <w:ind/>
        <w:jc w:val="left"/>
        <w:rPr>
          <w:rFonts w:ascii="Times New Roman" w:hAnsi="Times New Roman"/>
          <w:sz w:val="28"/>
        </w:rPr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3" w:type="paragraph">
    <w:name w:val="toc 2"/>
    <w:next w:val="Style_1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1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1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1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2025-02-28T17:32:21Z</dcterms:modified>
</cp:coreProperties>
</file>